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95" w:rsidRDefault="00C75295" w:rsidP="00C75295">
      <w:pPr>
        <w:pStyle w:val="a3"/>
        <w:spacing w:after="0" w:afterAutospacing="0" w:line="212" w:lineRule="atLeast"/>
        <w:ind w:left="-187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Технические условия подключения</w:t>
      </w:r>
    </w:p>
    <w:p w:rsidR="00C75295" w:rsidRDefault="00C75295" w:rsidP="00C75295">
      <w:pPr>
        <w:pStyle w:val="western"/>
        <w:spacing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Лот №1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земельного участка с </w:t>
      </w:r>
      <w:proofErr w:type="gramStart"/>
      <w:r>
        <w:rPr>
          <w:color w:val="000000"/>
          <w:sz w:val="27"/>
          <w:szCs w:val="27"/>
        </w:rPr>
        <w:t>кадастровым</w:t>
      </w:r>
      <w:proofErr w:type="gramEnd"/>
      <w:r>
        <w:rPr>
          <w:color w:val="000000"/>
          <w:sz w:val="27"/>
          <w:szCs w:val="27"/>
        </w:rPr>
        <w:t xml:space="preserve"> № 61:10:0110401:205:, местоположение: Ростовская область, Егорлыкский район, х. Матросский, ул. Парковая, д. 13.</w:t>
      </w:r>
    </w:p>
    <w:p w:rsidR="00C75295" w:rsidRDefault="00C75295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500F3" w:rsidRDefault="003500F3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Условия подключения объекта капитального строительства к сетям инженерно - технического обеспечения изготавливаются претендентом самостоятельно, за счет собственных средств.</w:t>
      </w:r>
    </w:p>
    <w:p w:rsidR="003500F3" w:rsidRDefault="003500F3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Водоснабжение: от существующего водопровода по ул. Парковой, проходящего в 10 п.м. от указанного объекта, диаметр трубы в точке подключения – 63 мм, материал - ПВХ.</w:t>
      </w:r>
      <w:proofErr w:type="gramEnd"/>
      <w:r>
        <w:rPr>
          <w:sz w:val="28"/>
          <w:szCs w:val="28"/>
        </w:rPr>
        <w:t xml:space="preserve"> Стоимость работ за присоединение к сети водоснабжения – 2186,66 руб. (без учета стоимости земельных работ, прокладки трубопровода и материалов). Минимальное давление в точке подключения – 0,5 атм. Характеристика сети – тупиковая. На месте врезки построить колодец с запорной арматурой и прибором учета воды. Колодец должен быть построен </w:t>
      </w:r>
      <w:proofErr w:type="gramStart"/>
      <w:r>
        <w:rPr>
          <w:sz w:val="28"/>
          <w:szCs w:val="28"/>
        </w:rPr>
        <w:t>согласно требований</w:t>
      </w:r>
      <w:proofErr w:type="gramEnd"/>
      <w:r>
        <w:rPr>
          <w:sz w:val="28"/>
          <w:szCs w:val="28"/>
        </w:rPr>
        <w:t xml:space="preserve"> «Правил по строительству и эксплуатации водопроводных сетей».</w:t>
      </w:r>
    </w:p>
    <w:p w:rsidR="003500F3" w:rsidRDefault="003500F3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Водотоведение</w:t>
      </w:r>
      <w:proofErr w:type="spellEnd"/>
      <w:r>
        <w:rPr>
          <w:sz w:val="28"/>
          <w:szCs w:val="28"/>
        </w:rPr>
        <w:t xml:space="preserve">:  системы </w:t>
      </w:r>
      <w:proofErr w:type="gramStart"/>
      <w:r>
        <w:rPr>
          <w:sz w:val="28"/>
          <w:szCs w:val="28"/>
        </w:rPr>
        <w:t>центрального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водотоведения</w:t>
      </w:r>
      <w:proofErr w:type="spellEnd"/>
      <w:r>
        <w:rPr>
          <w:sz w:val="28"/>
          <w:szCs w:val="28"/>
        </w:rPr>
        <w:t xml:space="preserve"> и канализации </w:t>
      </w:r>
      <w:proofErr w:type="spellStart"/>
      <w:r>
        <w:rPr>
          <w:sz w:val="28"/>
          <w:szCs w:val="28"/>
        </w:rPr>
        <w:t>отсутсвуют</w:t>
      </w:r>
      <w:proofErr w:type="spellEnd"/>
      <w:r>
        <w:rPr>
          <w:sz w:val="28"/>
          <w:szCs w:val="28"/>
        </w:rPr>
        <w:t>.</w:t>
      </w:r>
    </w:p>
    <w:p w:rsidR="003500F3" w:rsidRDefault="003500F3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Газоснабжение: </w:t>
      </w:r>
      <w:r>
        <w:rPr>
          <w:color w:val="000000"/>
          <w:sz w:val="28"/>
          <w:szCs w:val="28"/>
        </w:rPr>
        <w:t xml:space="preserve">максимальная нагрузка в возможных точках подключения-5 куб. </w:t>
      </w:r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>/час. Срок подключения капитального строительства к газораспределительным сетям 2019 г</w:t>
      </w:r>
      <w:r>
        <w:rPr>
          <w:sz w:val="28"/>
          <w:szCs w:val="28"/>
        </w:rPr>
        <w:t>.</w:t>
      </w:r>
    </w:p>
    <w:p w:rsidR="003500F3" w:rsidRDefault="003500F3" w:rsidP="003500F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Электроснабжение: имеется техническая возможность подключения объекта капитального строительства к сетям филиала ПАО «МРСК Юга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Ростовэнерго</w:t>
      </w:r>
      <w:proofErr w:type="spellEnd"/>
      <w:r>
        <w:rPr>
          <w:sz w:val="28"/>
          <w:szCs w:val="28"/>
        </w:rPr>
        <w:t>».</w:t>
      </w:r>
    </w:p>
    <w:p w:rsidR="003500F3" w:rsidRDefault="003500F3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Информация о максимально и (или) минимально допустимых параметрах разрешенного строительства объекта капитального строительства определяются на основе требований технических регламентов, региональных и местных нормативов градостроительного проектирования.</w:t>
      </w:r>
    </w:p>
    <w:p w:rsidR="00A17674" w:rsidRDefault="00A17674"/>
    <w:sectPr w:rsidR="00A17674" w:rsidSect="00A17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500F3"/>
    <w:rsid w:val="003500F3"/>
    <w:rsid w:val="00351E21"/>
    <w:rsid w:val="003561D6"/>
    <w:rsid w:val="003C48A6"/>
    <w:rsid w:val="004B4A4A"/>
    <w:rsid w:val="004D2C78"/>
    <w:rsid w:val="00505533"/>
    <w:rsid w:val="00800AA8"/>
    <w:rsid w:val="00855B03"/>
    <w:rsid w:val="008879F4"/>
    <w:rsid w:val="00A17674"/>
    <w:rsid w:val="00AB71C4"/>
    <w:rsid w:val="00AC5BA4"/>
    <w:rsid w:val="00BB6079"/>
    <w:rsid w:val="00BB7E87"/>
    <w:rsid w:val="00C6064F"/>
    <w:rsid w:val="00C7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5295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C7529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75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0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2017-04-10T08:21:00Z</dcterms:created>
  <dcterms:modified xsi:type="dcterms:W3CDTF">2017-04-10T08:23:00Z</dcterms:modified>
</cp:coreProperties>
</file>